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39967" w14:textId="77777777" w:rsidR="00062745" w:rsidRDefault="00062745" w:rsidP="00062745">
      <w:pPr>
        <w:pStyle w:val="Default"/>
        <w:jc w:val="center"/>
        <w:rPr>
          <w:b/>
          <w:sz w:val="34"/>
          <w:szCs w:val="34"/>
        </w:rPr>
      </w:pPr>
    </w:p>
    <w:p w14:paraId="51C97AB0" w14:textId="77777777" w:rsidR="00062745" w:rsidRDefault="00062745" w:rsidP="00062745">
      <w:pPr>
        <w:pStyle w:val="Default"/>
        <w:jc w:val="center"/>
        <w:rPr>
          <w:b/>
          <w:sz w:val="34"/>
          <w:szCs w:val="34"/>
        </w:rPr>
      </w:pPr>
    </w:p>
    <w:p w14:paraId="45CFF23A" w14:textId="77777777" w:rsidR="00062745" w:rsidRDefault="00062745" w:rsidP="00062745">
      <w:pPr>
        <w:pStyle w:val="Default"/>
        <w:jc w:val="center"/>
        <w:rPr>
          <w:b/>
          <w:sz w:val="34"/>
          <w:szCs w:val="34"/>
        </w:rPr>
      </w:pPr>
    </w:p>
    <w:p w14:paraId="067F7690" w14:textId="77777777" w:rsidR="00062745" w:rsidRDefault="00062745" w:rsidP="00062745">
      <w:pPr>
        <w:pStyle w:val="Default"/>
        <w:jc w:val="center"/>
        <w:rPr>
          <w:b/>
          <w:sz w:val="34"/>
          <w:szCs w:val="34"/>
        </w:rPr>
      </w:pPr>
    </w:p>
    <w:p w14:paraId="3BB84BBB" w14:textId="558C6805" w:rsidR="00062745" w:rsidRPr="0078551C" w:rsidRDefault="00062745" w:rsidP="00062745">
      <w:pPr>
        <w:pStyle w:val="Default"/>
        <w:jc w:val="both"/>
        <w:rPr>
          <w:b/>
          <w:color w:val="auto"/>
          <w:sz w:val="34"/>
          <w:szCs w:val="34"/>
        </w:rPr>
      </w:pPr>
      <w:r w:rsidRPr="0078551C">
        <w:rPr>
          <w:b/>
          <w:sz w:val="34"/>
          <w:szCs w:val="34"/>
        </w:rPr>
        <w:t xml:space="preserve">The conduction mechanism and dielectric behavior </w:t>
      </w:r>
      <w:r w:rsidRPr="0078551C">
        <w:rPr>
          <w:b/>
          <w:color w:val="auto"/>
          <w:sz w:val="34"/>
          <w:szCs w:val="34"/>
        </w:rPr>
        <w:t>of cadmium bismuth silicate glasses</w:t>
      </w:r>
    </w:p>
    <w:p w14:paraId="4E06A946" w14:textId="77777777" w:rsidR="00062745" w:rsidRDefault="00062745">
      <w:pPr>
        <w:pStyle w:val="Authors"/>
      </w:pPr>
    </w:p>
    <w:p w14:paraId="0FB93B63" w14:textId="24B57BE0" w:rsidR="00062745" w:rsidRDefault="00DD25E6" w:rsidP="00DD25E6">
      <w:pPr>
        <w:pStyle w:val="Authors"/>
        <w:ind w:left="0"/>
      </w:pPr>
      <w:r>
        <w:t xml:space="preserve">                         </w:t>
      </w:r>
      <w:r w:rsidR="00062745">
        <w:t>R Bala</w:t>
      </w:r>
      <w:r w:rsidR="00062745" w:rsidRPr="00E01178">
        <w:rPr>
          <w:vertAlign w:val="superscript"/>
        </w:rPr>
        <w:t>1</w:t>
      </w:r>
      <w:r w:rsidR="00062745">
        <w:rPr>
          <w:vertAlign w:val="superscript"/>
        </w:rPr>
        <w:t>,*</w:t>
      </w:r>
      <w:r w:rsidR="00563151">
        <w:t>,</w:t>
      </w:r>
      <w:r w:rsidR="00062745">
        <w:t xml:space="preserve"> A Agarwal</w:t>
      </w:r>
      <w:r w:rsidR="00062745" w:rsidRPr="00E01178">
        <w:rPr>
          <w:vertAlign w:val="superscript"/>
        </w:rPr>
        <w:t>2</w:t>
      </w:r>
      <w:r w:rsidR="00062745">
        <w:t>, S Sanghi</w:t>
      </w:r>
      <w:r w:rsidR="00062745" w:rsidRPr="00E01178">
        <w:rPr>
          <w:vertAlign w:val="superscript"/>
        </w:rPr>
        <w:t>2</w:t>
      </w:r>
      <w:r>
        <w:t xml:space="preserve"> and</w:t>
      </w:r>
      <w:r w:rsidR="00062745">
        <w:t xml:space="preserve"> S Gaur</w:t>
      </w:r>
      <w:r w:rsidR="00062745" w:rsidRPr="00E01178">
        <w:rPr>
          <w:vertAlign w:val="superscript"/>
        </w:rPr>
        <w:t>3</w:t>
      </w:r>
    </w:p>
    <w:p w14:paraId="761F4F71" w14:textId="77777777" w:rsidR="00062745" w:rsidRDefault="00062745" w:rsidP="00062745">
      <w:pPr>
        <w:jc w:val="center"/>
        <w:rPr>
          <w:rFonts w:ascii="Times New Roman" w:hAnsi="Times New Roman"/>
          <w:sz w:val="20"/>
          <w:vertAlign w:val="superscript"/>
        </w:rPr>
      </w:pPr>
      <w:r>
        <w:rPr>
          <w:rFonts w:ascii="Times New Roman" w:hAnsi="Times New Roman"/>
          <w:sz w:val="20"/>
          <w:vertAlign w:val="superscript"/>
        </w:rPr>
        <w:t xml:space="preserve">                    </w:t>
      </w:r>
      <w:r w:rsidRPr="001C04AD">
        <w:rPr>
          <w:rFonts w:ascii="Times New Roman" w:hAnsi="Times New Roman"/>
          <w:sz w:val="20"/>
          <w:vertAlign w:val="superscript"/>
        </w:rPr>
        <w:t>1</w:t>
      </w:r>
      <w:r w:rsidRPr="001C04AD">
        <w:rPr>
          <w:rFonts w:ascii="Times New Roman" w:hAnsi="Times New Roman"/>
          <w:sz w:val="20"/>
        </w:rPr>
        <w:t xml:space="preserve">Department of Physics, </w:t>
      </w:r>
      <w:proofErr w:type="spellStart"/>
      <w:r w:rsidRPr="001C04AD">
        <w:rPr>
          <w:rFonts w:ascii="Times New Roman" w:hAnsi="Times New Roman"/>
          <w:sz w:val="20"/>
        </w:rPr>
        <w:t>Maharshi</w:t>
      </w:r>
      <w:proofErr w:type="spellEnd"/>
      <w:r w:rsidRPr="001C04AD">
        <w:rPr>
          <w:rFonts w:ascii="Times New Roman" w:hAnsi="Times New Roman"/>
          <w:sz w:val="20"/>
        </w:rPr>
        <w:t xml:space="preserve"> </w:t>
      </w:r>
      <w:proofErr w:type="spellStart"/>
      <w:r w:rsidRPr="001C04AD">
        <w:rPr>
          <w:rFonts w:ascii="Times New Roman" w:hAnsi="Times New Roman"/>
          <w:sz w:val="20"/>
        </w:rPr>
        <w:t>Dayanand</w:t>
      </w:r>
      <w:proofErr w:type="spellEnd"/>
      <w:r w:rsidRPr="001C04AD">
        <w:rPr>
          <w:rFonts w:ascii="Times New Roman" w:hAnsi="Times New Roman"/>
          <w:sz w:val="20"/>
        </w:rPr>
        <w:t xml:space="preserve"> University, </w:t>
      </w:r>
      <w:proofErr w:type="spellStart"/>
      <w:r w:rsidRPr="001C04AD">
        <w:rPr>
          <w:rFonts w:ascii="Times New Roman" w:hAnsi="Times New Roman"/>
          <w:sz w:val="20"/>
        </w:rPr>
        <w:t>Rohtak</w:t>
      </w:r>
      <w:proofErr w:type="spellEnd"/>
      <w:r w:rsidRPr="001C04AD">
        <w:rPr>
          <w:rFonts w:ascii="Times New Roman" w:hAnsi="Times New Roman"/>
          <w:sz w:val="20"/>
        </w:rPr>
        <w:t xml:space="preserve">, </w:t>
      </w:r>
      <w:r>
        <w:rPr>
          <w:rFonts w:ascii="Times New Roman" w:hAnsi="Times New Roman"/>
          <w:sz w:val="20"/>
        </w:rPr>
        <w:t xml:space="preserve">Haryana, 124001, </w:t>
      </w:r>
      <w:proofErr w:type="spellStart"/>
      <w:r>
        <w:rPr>
          <w:rFonts w:ascii="Times New Roman" w:hAnsi="Times New Roman"/>
          <w:sz w:val="20"/>
        </w:rPr>
        <w:t>Ind</w:t>
      </w:r>
      <w:proofErr w:type="spellEnd"/>
      <w:r>
        <w:rPr>
          <w:rFonts w:ascii="Times New Roman" w:hAnsi="Times New Roman"/>
          <w:sz w:val="20"/>
          <w:vertAlign w:val="superscript"/>
        </w:rPr>
        <w:t xml:space="preserve">                                                </w:t>
      </w:r>
    </w:p>
    <w:p w14:paraId="2DEC2191" w14:textId="2F2B0BCF" w:rsidR="00062745" w:rsidRDefault="00062745" w:rsidP="00062745">
      <w:pPr>
        <w:rPr>
          <w:rFonts w:ascii="Times New Roman" w:hAnsi="Times New Roman"/>
          <w:sz w:val="20"/>
        </w:rPr>
      </w:pPr>
      <w:r>
        <w:rPr>
          <w:rFonts w:ascii="Times New Roman" w:hAnsi="Times New Roman"/>
          <w:sz w:val="20"/>
          <w:vertAlign w:val="superscript"/>
        </w:rPr>
        <w:t xml:space="preserve">                                         </w:t>
      </w:r>
      <w:r w:rsidRPr="001C04AD">
        <w:rPr>
          <w:rFonts w:ascii="Times New Roman" w:hAnsi="Times New Roman"/>
          <w:sz w:val="20"/>
          <w:vertAlign w:val="superscript"/>
        </w:rPr>
        <w:t>2</w:t>
      </w:r>
      <w:r w:rsidRPr="001C04AD">
        <w:rPr>
          <w:rFonts w:ascii="Times New Roman" w:hAnsi="Times New Roman"/>
          <w:sz w:val="20"/>
        </w:rPr>
        <w:t xml:space="preserve">Department of Applied Physics, Guru </w:t>
      </w:r>
      <w:proofErr w:type="spellStart"/>
      <w:r w:rsidRPr="001C04AD">
        <w:rPr>
          <w:rFonts w:ascii="Times New Roman" w:hAnsi="Times New Roman"/>
          <w:sz w:val="20"/>
        </w:rPr>
        <w:t>Jambheshwar</w:t>
      </w:r>
      <w:proofErr w:type="spellEnd"/>
      <w:r w:rsidRPr="001C04AD">
        <w:rPr>
          <w:rFonts w:ascii="Times New Roman" w:hAnsi="Times New Roman"/>
          <w:sz w:val="20"/>
        </w:rPr>
        <w:t xml:space="preserve"> Univer</w:t>
      </w:r>
      <w:r>
        <w:rPr>
          <w:rFonts w:ascii="Times New Roman" w:hAnsi="Times New Roman"/>
          <w:sz w:val="20"/>
        </w:rPr>
        <w:t xml:space="preserve">sity of Science and Technology,  </w:t>
      </w:r>
    </w:p>
    <w:p w14:paraId="35D521A2" w14:textId="57064E17" w:rsidR="00062745" w:rsidRPr="001C04AD" w:rsidRDefault="00062745" w:rsidP="00062745">
      <w:pP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Hisar</w:t>
      </w:r>
      <w:proofErr w:type="spellEnd"/>
      <w:r>
        <w:rPr>
          <w:rFonts w:ascii="Times New Roman" w:hAnsi="Times New Roman"/>
          <w:sz w:val="20"/>
        </w:rPr>
        <w:t xml:space="preserve">, </w:t>
      </w:r>
      <w:r w:rsidRPr="001C04AD">
        <w:rPr>
          <w:rFonts w:ascii="Times New Roman" w:hAnsi="Times New Roman"/>
          <w:sz w:val="20"/>
        </w:rPr>
        <w:t>Haryana, 125001, India</w:t>
      </w:r>
    </w:p>
    <w:p w14:paraId="4C780736" w14:textId="647BF48D" w:rsidR="00062745" w:rsidRPr="001C04AD" w:rsidRDefault="00062745" w:rsidP="00062745">
      <w:pPr>
        <w:jc w:val="center"/>
        <w:rPr>
          <w:rFonts w:ascii="Times New Roman" w:hAnsi="Times New Roman"/>
          <w:sz w:val="20"/>
        </w:rPr>
      </w:pPr>
      <w:r>
        <w:rPr>
          <w:rFonts w:ascii="Times New Roman" w:hAnsi="Times New Roman"/>
          <w:sz w:val="20"/>
          <w:vertAlign w:val="superscript"/>
        </w:rPr>
        <w:t xml:space="preserve">                           </w:t>
      </w:r>
      <w:r w:rsidRPr="001C04AD">
        <w:rPr>
          <w:rFonts w:ascii="Times New Roman" w:hAnsi="Times New Roman"/>
          <w:sz w:val="20"/>
          <w:vertAlign w:val="superscript"/>
        </w:rPr>
        <w:t>3</w:t>
      </w:r>
      <w:r w:rsidRPr="001C04AD">
        <w:rPr>
          <w:rFonts w:ascii="Times New Roman" w:hAnsi="Times New Roman"/>
          <w:sz w:val="20"/>
        </w:rPr>
        <w:t xml:space="preserve">Department of Physics, GDC Memorial College, </w:t>
      </w:r>
      <w:proofErr w:type="spellStart"/>
      <w:r w:rsidRPr="001C04AD">
        <w:rPr>
          <w:rFonts w:ascii="Times New Roman" w:hAnsi="Times New Roman"/>
          <w:sz w:val="20"/>
        </w:rPr>
        <w:t>Bahal</w:t>
      </w:r>
      <w:proofErr w:type="spellEnd"/>
      <w:r w:rsidRPr="001C04AD">
        <w:rPr>
          <w:rFonts w:ascii="Times New Roman" w:hAnsi="Times New Roman"/>
          <w:sz w:val="20"/>
        </w:rPr>
        <w:t xml:space="preserve"> (</w:t>
      </w:r>
      <w:proofErr w:type="spellStart"/>
      <w:r w:rsidRPr="001C04AD">
        <w:rPr>
          <w:rFonts w:ascii="Times New Roman" w:hAnsi="Times New Roman"/>
          <w:sz w:val="20"/>
        </w:rPr>
        <w:t>Bhiwani</w:t>
      </w:r>
      <w:proofErr w:type="spellEnd"/>
      <w:r w:rsidRPr="001C04AD">
        <w:rPr>
          <w:rFonts w:ascii="Times New Roman" w:hAnsi="Times New Roman"/>
          <w:sz w:val="20"/>
        </w:rPr>
        <w:t>), Haryana, 127028, India</w:t>
      </w:r>
    </w:p>
    <w:p w14:paraId="2BCBDF97" w14:textId="24910BE8" w:rsidR="00DD25E6" w:rsidRDefault="00062745" w:rsidP="00C27112">
      <w:pPr>
        <w:rPr>
          <w:szCs w:val="22"/>
        </w:rPr>
      </w:pPr>
      <w:r>
        <w:rPr>
          <w:rFonts w:ascii="Times New Roman" w:hAnsi="Times New Roman"/>
          <w:sz w:val="20"/>
          <w:vertAlign w:val="superscript"/>
        </w:rPr>
        <w:t xml:space="preserve">                                         </w:t>
      </w:r>
    </w:p>
    <w:p w14:paraId="336832B0" w14:textId="0B76AF96" w:rsidR="00062745" w:rsidRPr="00062745" w:rsidRDefault="00DD25E6" w:rsidP="00062745">
      <w:pPr>
        <w:spacing w:line="360" w:lineRule="auto"/>
        <w:rPr>
          <w:rFonts w:ascii="Calibri" w:hAnsi="Calibri"/>
          <w:szCs w:val="22"/>
          <w:vertAlign w:val="superscript"/>
        </w:rPr>
      </w:pPr>
      <w:r>
        <w:rPr>
          <w:szCs w:val="22"/>
        </w:rPr>
        <w:t xml:space="preserve">                       </w:t>
      </w:r>
      <w:r w:rsidR="00062745" w:rsidRPr="00062745">
        <w:rPr>
          <w:szCs w:val="22"/>
        </w:rPr>
        <w:t xml:space="preserve"> *</w:t>
      </w:r>
      <w:bookmarkStart w:id="0" w:name="_GoBack"/>
      <w:bookmarkEnd w:id="0"/>
      <w:r w:rsidR="00062745" w:rsidRPr="00062745">
        <w:rPr>
          <w:rFonts w:ascii="Times New Roman" w:eastAsiaTheme="minorHAnsi" w:hAnsi="Times New Roman"/>
          <w:bCs/>
          <w:color w:val="000000"/>
          <w:szCs w:val="22"/>
          <w:lang w:bidi="hi-IN"/>
        </w:rPr>
        <w:t xml:space="preserve">Email Id: </w:t>
      </w:r>
      <w:r w:rsidR="00062745" w:rsidRPr="00062745">
        <w:rPr>
          <w:rFonts w:ascii="Times New Roman" w:eastAsiaTheme="minorHAnsi" w:hAnsi="Times New Roman"/>
          <w:bCs/>
          <w:color w:val="0000FF"/>
          <w:szCs w:val="22"/>
          <w:lang w:bidi="hi-IN"/>
        </w:rPr>
        <w:t>khattak.rajni@gmail.com</w:t>
      </w:r>
    </w:p>
    <w:p w14:paraId="69CD6256" w14:textId="77777777" w:rsidR="00DD25E6" w:rsidRPr="0078551C" w:rsidRDefault="009A0487" w:rsidP="00DD25E6">
      <w:pPr>
        <w:tabs>
          <w:tab w:val="left" w:pos="1350"/>
        </w:tabs>
        <w:ind w:left="1350"/>
        <w:jc w:val="both"/>
        <w:rPr>
          <w:rFonts w:ascii="Times New Roman" w:hAnsi="Times New Roman"/>
          <w:sz w:val="20"/>
        </w:rPr>
      </w:pPr>
      <w:r>
        <w:rPr>
          <w:b/>
        </w:rPr>
        <w:t>Abstract</w:t>
      </w:r>
      <w:r>
        <w:t xml:space="preserve">. </w:t>
      </w:r>
      <w:r w:rsidR="00DD25E6" w:rsidRPr="0078551C">
        <w:rPr>
          <w:rFonts w:ascii="Times New Roman" w:hAnsi="Times New Roman"/>
          <w:sz w:val="20"/>
          <w:lang w:val="en-IN"/>
        </w:rPr>
        <w:t>By using the traditional melt-quench method, cadmium bismuth silicate glasses with composition; 20CdO</w:t>
      </w:r>
      <w:proofErr w:type="gramStart"/>
      <w:r w:rsidR="00DD25E6" w:rsidRPr="0078551C">
        <w:rPr>
          <w:rFonts w:ascii="Times New Roman" w:hAnsi="Times New Roman"/>
          <w:sz w:val="20"/>
          <w:lang w:val="en-IN"/>
        </w:rPr>
        <w:t>∙(</w:t>
      </w:r>
      <w:proofErr w:type="gramEnd"/>
      <w:r w:rsidR="00DD25E6" w:rsidRPr="0078551C">
        <w:rPr>
          <w:rFonts w:ascii="Times New Roman" w:hAnsi="Times New Roman"/>
          <w:sz w:val="20"/>
          <w:lang w:val="en-IN"/>
        </w:rPr>
        <w:t>80-x)Bi</w:t>
      </w:r>
      <w:r w:rsidR="00DD25E6" w:rsidRPr="0078551C">
        <w:rPr>
          <w:rFonts w:ascii="Times New Roman" w:hAnsi="Times New Roman"/>
          <w:sz w:val="20"/>
          <w:vertAlign w:val="subscript"/>
          <w:lang w:val="en-IN"/>
        </w:rPr>
        <w:t>2</w:t>
      </w:r>
      <w:r w:rsidR="00DD25E6" w:rsidRPr="0078551C">
        <w:rPr>
          <w:rFonts w:ascii="Times New Roman" w:hAnsi="Times New Roman"/>
          <w:sz w:val="20"/>
          <w:lang w:val="en-IN"/>
        </w:rPr>
        <w:t>O</w:t>
      </w:r>
      <w:r w:rsidR="00DD25E6" w:rsidRPr="0078551C">
        <w:rPr>
          <w:rFonts w:ascii="Times New Roman" w:hAnsi="Times New Roman"/>
          <w:sz w:val="20"/>
          <w:vertAlign w:val="subscript"/>
          <w:lang w:val="en-IN"/>
        </w:rPr>
        <w:t>3</w:t>
      </w:r>
      <w:r w:rsidR="00DD25E6" w:rsidRPr="0078551C">
        <w:rPr>
          <w:rFonts w:ascii="Times New Roman" w:hAnsi="Times New Roman"/>
          <w:sz w:val="20"/>
          <w:lang w:val="en-IN"/>
        </w:rPr>
        <w:t>∙xSiO</w:t>
      </w:r>
      <w:r w:rsidR="00DD25E6" w:rsidRPr="0078551C">
        <w:rPr>
          <w:rFonts w:ascii="Times New Roman" w:hAnsi="Times New Roman"/>
          <w:sz w:val="20"/>
          <w:vertAlign w:val="subscript"/>
          <w:lang w:val="en-IN"/>
        </w:rPr>
        <w:t xml:space="preserve">2 </w:t>
      </w:r>
      <w:r w:rsidR="00DD25E6" w:rsidRPr="0078551C">
        <w:rPr>
          <w:rFonts w:ascii="Times New Roman" w:hAnsi="Times New Roman"/>
          <w:sz w:val="20"/>
          <w:lang w:val="en-IN"/>
        </w:rPr>
        <w:t>(</w:t>
      </w:r>
      <w:r w:rsidR="00DD25E6" w:rsidRPr="0078551C">
        <w:rPr>
          <w:rFonts w:ascii="Times New Roman" w:hAnsi="Times New Roman"/>
          <w:sz w:val="20"/>
        </w:rPr>
        <w:t xml:space="preserve">10≤x≤50 </w:t>
      </w:r>
      <w:proofErr w:type="spellStart"/>
      <w:r w:rsidR="00DD25E6" w:rsidRPr="0078551C">
        <w:rPr>
          <w:rFonts w:ascii="Times New Roman" w:hAnsi="Times New Roman"/>
          <w:sz w:val="20"/>
          <w:lang w:val="en-IN"/>
        </w:rPr>
        <w:t>mol</w:t>
      </w:r>
      <w:proofErr w:type="spellEnd"/>
      <w:r w:rsidR="00DD25E6" w:rsidRPr="0078551C">
        <w:rPr>
          <w:rFonts w:ascii="Times New Roman" w:hAnsi="Times New Roman"/>
          <w:sz w:val="20"/>
          <w:lang w:val="en-IN"/>
        </w:rPr>
        <w:t>%) were fabricated. Impedance spectroscopy was used to examine the conduction and relaxation mechanisms in prepared glasses over the range of frequency 10Hz</w:t>
      </w:r>
      <w:r w:rsidR="00DD25E6" w:rsidRPr="0078551C">
        <w:rPr>
          <w:rFonts w:ascii="Times New Roman" w:hAnsi="Times New Roman"/>
          <w:sz w:val="20"/>
          <w:lang w:val="en-IN"/>
        </w:rPr>
        <w:sym w:font="Symbol" w:char="F02D"/>
      </w:r>
      <w:r w:rsidR="00DD25E6" w:rsidRPr="0078551C">
        <w:rPr>
          <w:rFonts w:ascii="Times New Roman" w:hAnsi="Times New Roman"/>
          <w:sz w:val="20"/>
          <w:lang w:val="en-IN"/>
        </w:rPr>
        <w:t>7MHz and temperature 473</w:t>
      </w:r>
      <w:r w:rsidR="00DD25E6" w:rsidRPr="0078551C">
        <w:rPr>
          <w:rFonts w:ascii="Times New Roman" w:hAnsi="Times New Roman"/>
          <w:sz w:val="20"/>
          <w:lang w:val="en-IN"/>
        </w:rPr>
        <w:sym w:font="Symbol" w:char="F02D"/>
      </w:r>
      <w:r w:rsidR="00DD25E6" w:rsidRPr="0078551C">
        <w:rPr>
          <w:rFonts w:ascii="Times New Roman" w:hAnsi="Times New Roman"/>
          <w:sz w:val="20"/>
          <w:lang w:val="en-IN"/>
        </w:rPr>
        <w:t>703 K. Values of dc conductivity (</w:t>
      </w:r>
      <w:proofErr w:type="spellStart"/>
      <w:r w:rsidR="00DD25E6" w:rsidRPr="0078551C">
        <w:rPr>
          <w:rFonts w:ascii="Times New Roman" w:hAnsi="Times New Roman"/>
          <w:sz w:val="20"/>
          <w:lang w:val="en-IN"/>
        </w:rPr>
        <w:t>σ</w:t>
      </w:r>
      <w:r w:rsidR="00DD25E6" w:rsidRPr="0078551C">
        <w:rPr>
          <w:rFonts w:ascii="Times New Roman" w:hAnsi="Times New Roman"/>
          <w:sz w:val="20"/>
          <w:vertAlign w:val="subscript"/>
          <w:lang w:val="en-IN"/>
        </w:rPr>
        <w:t>dc</w:t>
      </w:r>
      <w:proofErr w:type="spellEnd"/>
      <w:r w:rsidR="00DD25E6" w:rsidRPr="0078551C">
        <w:rPr>
          <w:rFonts w:ascii="Times New Roman" w:hAnsi="Times New Roman"/>
          <w:sz w:val="20"/>
          <w:lang w:val="en-IN"/>
        </w:rPr>
        <w:t>), the activation energy for dc conduction (</w:t>
      </w:r>
      <w:proofErr w:type="spellStart"/>
      <w:r w:rsidR="00DD25E6" w:rsidRPr="0078551C">
        <w:rPr>
          <w:rFonts w:ascii="Times New Roman" w:hAnsi="Times New Roman"/>
          <w:sz w:val="20"/>
          <w:lang w:val="en-IN"/>
        </w:rPr>
        <w:t>E</w:t>
      </w:r>
      <w:r w:rsidR="00DD25E6" w:rsidRPr="0078551C">
        <w:rPr>
          <w:rFonts w:ascii="Times New Roman" w:hAnsi="Times New Roman"/>
          <w:sz w:val="20"/>
          <w:vertAlign w:val="subscript"/>
          <w:lang w:val="en-IN"/>
        </w:rPr>
        <w:t>dc</w:t>
      </w:r>
      <w:proofErr w:type="spellEnd"/>
      <w:r w:rsidR="00DD25E6" w:rsidRPr="0078551C">
        <w:rPr>
          <w:rFonts w:ascii="Times New Roman" w:hAnsi="Times New Roman"/>
          <w:sz w:val="20"/>
          <w:lang w:val="en-IN"/>
        </w:rPr>
        <w:t>), frequency exponent parameter (s), and relaxation energy (</w:t>
      </w:r>
      <w:proofErr w:type="spellStart"/>
      <w:r w:rsidR="00DD25E6" w:rsidRPr="0078551C">
        <w:rPr>
          <w:rFonts w:ascii="Times New Roman" w:hAnsi="Times New Roman"/>
          <w:sz w:val="20"/>
          <w:lang w:val="en-IN"/>
        </w:rPr>
        <w:t>E</w:t>
      </w:r>
      <w:r w:rsidR="00DD25E6" w:rsidRPr="0078551C">
        <w:rPr>
          <w:rFonts w:ascii="Times New Roman" w:hAnsi="Times New Roman"/>
          <w:sz w:val="20"/>
          <w:vertAlign w:val="subscript"/>
          <w:lang w:val="en-IN"/>
        </w:rPr>
        <w:t>τ</w:t>
      </w:r>
      <w:proofErr w:type="spellEnd"/>
      <w:r w:rsidR="00DD25E6" w:rsidRPr="0078551C">
        <w:rPr>
          <w:rFonts w:ascii="Times New Roman" w:hAnsi="Times New Roman"/>
          <w:sz w:val="20"/>
          <w:lang w:val="en-IN"/>
        </w:rPr>
        <w:t xml:space="preserve">) were extracted from the experimental impedance data. The conductivity spectra follow </w:t>
      </w:r>
      <w:proofErr w:type="spellStart"/>
      <w:r w:rsidR="00DD25E6" w:rsidRPr="0078551C">
        <w:rPr>
          <w:rFonts w:ascii="Times New Roman" w:hAnsi="Times New Roman"/>
          <w:sz w:val="20"/>
          <w:lang w:val="en-IN"/>
        </w:rPr>
        <w:t>Jonscher’s</w:t>
      </w:r>
      <w:proofErr w:type="spellEnd"/>
      <w:r w:rsidR="00DD25E6" w:rsidRPr="0078551C">
        <w:rPr>
          <w:rFonts w:ascii="Times New Roman" w:hAnsi="Times New Roman"/>
          <w:sz w:val="20"/>
          <w:lang w:val="en-IN"/>
        </w:rPr>
        <w:t xml:space="preserve"> power law and the obtained conductivity values were found to be compositional dependent ascribed to the existence of mixed former effect in understudy glasses. The frequency exponent parameter increases with frequency and approaches unity at higher frequencies. For each glass composition, almost equal values of </w:t>
      </w:r>
      <w:proofErr w:type="spellStart"/>
      <w:proofErr w:type="gramStart"/>
      <w:r w:rsidR="00DD25E6" w:rsidRPr="0078551C">
        <w:rPr>
          <w:rFonts w:ascii="Times New Roman" w:hAnsi="Times New Roman"/>
          <w:sz w:val="20"/>
          <w:lang w:val="en-IN"/>
        </w:rPr>
        <w:t>E</w:t>
      </w:r>
      <w:r w:rsidR="00DD25E6" w:rsidRPr="0078551C">
        <w:rPr>
          <w:rFonts w:ascii="Times New Roman" w:hAnsi="Times New Roman"/>
          <w:sz w:val="20"/>
          <w:vertAlign w:val="subscript"/>
          <w:lang w:val="en-IN"/>
        </w:rPr>
        <w:t>τ</w:t>
      </w:r>
      <w:proofErr w:type="spellEnd"/>
      <w:proofErr w:type="gramEnd"/>
      <w:r w:rsidR="00DD25E6" w:rsidRPr="0078551C">
        <w:rPr>
          <w:rFonts w:ascii="Times New Roman" w:hAnsi="Times New Roman"/>
          <w:sz w:val="20"/>
          <w:lang w:val="en-IN"/>
        </w:rPr>
        <w:t xml:space="preserve"> and </w:t>
      </w:r>
      <w:proofErr w:type="spellStart"/>
      <w:r w:rsidR="00DD25E6" w:rsidRPr="0078551C">
        <w:rPr>
          <w:rFonts w:ascii="Times New Roman" w:hAnsi="Times New Roman"/>
          <w:sz w:val="20"/>
          <w:lang w:val="en-IN"/>
        </w:rPr>
        <w:t>E</w:t>
      </w:r>
      <w:r w:rsidR="00DD25E6" w:rsidRPr="0078551C">
        <w:rPr>
          <w:rFonts w:ascii="Times New Roman" w:hAnsi="Times New Roman"/>
          <w:sz w:val="20"/>
          <w:vertAlign w:val="subscript"/>
          <w:lang w:val="en-IN"/>
        </w:rPr>
        <w:t>dc</w:t>
      </w:r>
      <w:proofErr w:type="spellEnd"/>
      <w:r w:rsidR="00DD25E6" w:rsidRPr="0078551C">
        <w:rPr>
          <w:rFonts w:ascii="Times New Roman" w:hAnsi="Times New Roman"/>
          <w:sz w:val="20"/>
          <w:vertAlign w:val="subscript"/>
          <w:lang w:val="en-IN"/>
        </w:rPr>
        <w:t xml:space="preserve"> </w:t>
      </w:r>
      <w:r w:rsidR="00DD25E6" w:rsidRPr="0078551C">
        <w:rPr>
          <w:rFonts w:ascii="Times New Roman" w:hAnsi="Times New Roman"/>
          <w:sz w:val="20"/>
          <w:lang w:val="en-IN"/>
        </w:rPr>
        <w:t>show that the charge carriers have to cross a similar energy barrier in relaxation and conduction processes. The exact overlaying of normalized electrical modulus plots as a single master curve signifies temperature-independent dynamical processes at various frequencies.</w:t>
      </w:r>
    </w:p>
    <w:p w14:paraId="3872C27B" w14:textId="413291B6" w:rsidR="009A0487" w:rsidRDefault="009A0487">
      <w:pPr>
        <w:pStyle w:val="Abstract"/>
      </w:pPr>
    </w:p>
    <w:p w14:paraId="5CFD7F23" w14:textId="6039C916" w:rsidR="009A0487" w:rsidRDefault="009A0487">
      <w:pPr>
        <w:pStyle w:val="Sectionnonumber"/>
      </w:pPr>
      <w:r>
        <w:t>References</w:t>
      </w:r>
      <w:r w:rsidR="00D03909">
        <w:t>:</w:t>
      </w:r>
      <w:r w:rsidR="00FF6B74">
        <w:t xml:space="preserve"> </w:t>
      </w:r>
    </w:p>
    <w:p w14:paraId="522AE955" w14:textId="19E15CE4" w:rsidR="00DF12D9" w:rsidRPr="0040177D" w:rsidRDefault="00DF12D9" w:rsidP="00DF12D9">
      <w:pPr>
        <w:pStyle w:val="Bodytext"/>
      </w:pPr>
      <w:r>
        <w:t xml:space="preserve">[1] </w:t>
      </w:r>
      <w:r w:rsidR="007A5D4B">
        <w:t>Hussein</w:t>
      </w:r>
      <w:r w:rsidR="0040177D">
        <w:t xml:space="preserve"> </w:t>
      </w:r>
      <w:r w:rsidR="007A5D4B">
        <w:t xml:space="preserve">E M A, </w:t>
      </w:r>
      <w:proofErr w:type="spellStart"/>
      <w:r w:rsidR="007A5D4B">
        <w:t>Elaziz</w:t>
      </w:r>
      <w:proofErr w:type="spellEnd"/>
      <w:r w:rsidR="007A5D4B">
        <w:t xml:space="preserve"> T D A</w:t>
      </w:r>
      <w:r w:rsidR="0040177D">
        <w:t xml:space="preserve"> and </w:t>
      </w:r>
      <w:proofErr w:type="spellStart"/>
      <w:r w:rsidR="007A5D4B">
        <w:t>ElAl</w:t>
      </w:r>
      <w:r w:rsidR="0040177D">
        <w:t>aily</w:t>
      </w:r>
      <w:proofErr w:type="spellEnd"/>
      <w:r w:rsidR="0040177D">
        <w:t xml:space="preserve"> N A 2019 </w:t>
      </w:r>
      <w:r w:rsidR="0040177D" w:rsidRPr="0040177D">
        <w:rPr>
          <w:i/>
        </w:rPr>
        <w:t>J. Mater. Sci.: Mater. Electron.</w:t>
      </w:r>
      <w:r w:rsidR="0040177D">
        <w:t xml:space="preserve"> </w:t>
      </w:r>
      <w:r w:rsidR="0040177D">
        <w:rPr>
          <w:b/>
        </w:rPr>
        <w:t xml:space="preserve">30 </w:t>
      </w:r>
      <w:r w:rsidR="0040177D">
        <w:t>12054.</w:t>
      </w:r>
    </w:p>
    <w:p w14:paraId="23E43FAA" w14:textId="67878A73" w:rsidR="00DF12D9" w:rsidRDefault="00DF12D9" w:rsidP="00DF12D9">
      <w:pPr>
        <w:pStyle w:val="Bodytext"/>
      </w:pPr>
      <w:r>
        <w:t xml:space="preserve">[3] </w:t>
      </w:r>
      <w:proofErr w:type="spellStart"/>
      <w:r>
        <w:t>Bala</w:t>
      </w:r>
      <w:proofErr w:type="spellEnd"/>
      <w:r>
        <w:t xml:space="preserve"> R, Agarwal A, </w:t>
      </w:r>
      <w:proofErr w:type="spellStart"/>
      <w:r>
        <w:t>Sanghi</w:t>
      </w:r>
      <w:proofErr w:type="spellEnd"/>
      <w:r>
        <w:t xml:space="preserve"> S and Sanjay 2019 </w:t>
      </w:r>
      <w:r w:rsidRPr="0040177D">
        <w:rPr>
          <w:i/>
        </w:rPr>
        <w:t>AI</w:t>
      </w:r>
      <w:r w:rsidR="0040177D">
        <w:rPr>
          <w:i/>
        </w:rPr>
        <w:t>P Conf. Proc.</w:t>
      </w:r>
      <w:r>
        <w:t xml:space="preserve"> </w:t>
      </w:r>
      <w:r>
        <w:rPr>
          <w:b/>
        </w:rPr>
        <w:t xml:space="preserve">2142 </w:t>
      </w:r>
      <w:r>
        <w:t>070032.</w:t>
      </w:r>
    </w:p>
    <w:p w14:paraId="1B8A92AB" w14:textId="0B7B5E14" w:rsidR="007A5D4B" w:rsidRDefault="007A5D4B" w:rsidP="007A5D4B">
      <w:pPr>
        <w:pStyle w:val="BodytextIndented"/>
        <w:ind w:firstLine="0"/>
        <w:rPr>
          <w:rFonts w:ascii="Times New Roman" w:hAnsi="Times New Roman"/>
          <w:sz w:val="24"/>
          <w:szCs w:val="24"/>
        </w:rPr>
      </w:pPr>
      <w:r>
        <w:t>[4]</w:t>
      </w:r>
      <w:r w:rsidRPr="00894A59">
        <w:rPr>
          <w:rFonts w:ascii="Times New Roman" w:hAnsi="Times New Roman"/>
          <w:sz w:val="24"/>
          <w:szCs w:val="24"/>
        </w:rPr>
        <w:t xml:space="preserve"> </w:t>
      </w:r>
      <w:proofErr w:type="spellStart"/>
      <w:r w:rsidRPr="00894A59">
        <w:rPr>
          <w:rFonts w:ascii="Times New Roman" w:hAnsi="Times New Roman"/>
          <w:sz w:val="24"/>
          <w:szCs w:val="24"/>
        </w:rPr>
        <w:t>Jonscher</w:t>
      </w:r>
      <w:proofErr w:type="spellEnd"/>
      <w:r>
        <w:rPr>
          <w:rFonts w:ascii="Times New Roman" w:hAnsi="Times New Roman"/>
          <w:sz w:val="24"/>
          <w:szCs w:val="24"/>
        </w:rPr>
        <w:t xml:space="preserve"> A K</w:t>
      </w:r>
      <w:r w:rsidRPr="00894A59">
        <w:rPr>
          <w:rFonts w:ascii="Times New Roman" w:hAnsi="Times New Roman"/>
          <w:sz w:val="24"/>
          <w:szCs w:val="24"/>
        </w:rPr>
        <w:t xml:space="preserve"> </w:t>
      </w:r>
      <w:r>
        <w:rPr>
          <w:rFonts w:ascii="Times New Roman" w:hAnsi="Times New Roman"/>
          <w:sz w:val="24"/>
          <w:szCs w:val="24"/>
        </w:rPr>
        <w:t xml:space="preserve">1997 </w:t>
      </w:r>
      <w:r w:rsidRPr="007A5D4B">
        <w:rPr>
          <w:rFonts w:ascii="Times New Roman" w:hAnsi="Times New Roman"/>
          <w:i/>
          <w:sz w:val="24"/>
          <w:szCs w:val="24"/>
        </w:rPr>
        <w:t>Nature</w:t>
      </w:r>
      <w:r w:rsidRPr="00894A59">
        <w:rPr>
          <w:rFonts w:ascii="Times New Roman" w:hAnsi="Times New Roman"/>
          <w:sz w:val="24"/>
          <w:szCs w:val="24"/>
        </w:rPr>
        <w:t xml:space="preserve"> </w:t>
      </w:r>
      <w:r w:rsidRPr="007A5D4B">
        <w:rPr>
          <w:rFonts w:ascii="Times New Roman" w:hAnsi="Times New Roman"/>
          <w:b/>
          <w:sz w:val="24"/>
          <w:szCs w:val="24"/>
        </w:rPr>
        <w:t>267</w:t>
      </w:r>
      <w:r>
        <w:rPr>
          <w:rFonts w:ascii="Times New Roman" w:hAnsi="Times New Roman"/>
          <w:sz w:val="24"/>
          <w:szCs w:val="24"/>
        </w:rPr>
        <w:t xml:space="preserve"> </w:t>
      </w:r>
      <w:r w:rsidRPr="00894A59">
        <w:rPr>
          <w:rFonts w:ascii="Times New Roman" w:hAnsi="Times New Roman"/>
          <w:sz w:val="24"/>
          <w:szCs w:val="24"/>
        </w:rPr>
        <w:t>673</w:t>
      </w:r>
      <w:r>
        <w:rPr>
          <w:rFonts w:ascii="Times New Roman" w:hAnsi="Times New Roman"/>
          <w:sz w:val="24"/>
          <w:szCs w:val="24"/>
        </w:rPr>
        <w:t>.</w:t>
      </w:r>
    </w:p>
    <w:p w14:paraId="16D4D3CD" w14:textId="48D7AA49" w:rsidR="007A5D4B" w:rsidRDefault="007A5D4B" w:rsidP="007A5D4B">
      <w:pPr>
        <w:pStyle w:val="BodytextIndented"/>
        <w:ind w:firstLine="0"/>
        <w:rPr>
          <w:rFonts w:ascii="Times New Roman" w:hAnsi="Times New Roman"/>
          <w:sz w:val="24"/>
          <w:szCs w:val="24"/>
        </w:rPr>
      </w:pPr>
      <w:r>
        <w:rPr>
          <w:rFonts w:ascii="Times New Roman" w:hAnsi="Times New Roman"/>
          <w:sz w:val="24"/>
          <w:szCs w:val="24"/>
        </w:rPr>
        <w:t xml:space="preserve">[5] </w:t>
      </w:r>
      <w:proofErr w:type="spellStart"/>
      <w:r w:rsidRPr="00D440C0">
        <w:rPr>
          <w:rFonts w:ascii="Times New Roman" w:hAnsi="Times New Roman"/>
          <w:sz w:val="24"/>
          <w:szCs w:val="24"/>
        </w:rPr>
        <w:t>Majhi</w:t>
      </w:r>
      <w:proofErr w:type="spellEnd"/>
      <w:r>
        <w:rPr>
          <w:rFonts w:ascii="Times New Roman" w:hAnsi="Times New Roman"/>
          <w:sz w:val="24"/>
          <w:szCs w:val="24"/>
        </w:rPr>
        <w:t xml:space="preserve"> K, </w:t>
      </w:r>
      <w:proofErr w:type="spellStart"/>
      <w:r w:rsidRPr="00D440C0">
        <w:rPr>
          <w:rFonts w:ascii="Times New Roman" w:hAnsi="Times New Roman"/>
          <w:sz w:val="24"/>
          <w:szCs w:val="24"/>
        </w:rPr>
        <w:t>Vaish</w:t>
      </w:r>
      <w:proofErr w:type="spellEnd"/>
      <w:r>
        <w:rPr>
          <w:rFonts w:ascii="Times New Roman" w:hAnsi="Times New Roman"/>
          <w:sz w:val="24"/>
          <w:szCs w:val="24"/>
        </w:rPr>
        <w:t xml:space="preserve"> R, </w:t>
      </w:r>
      <w:proofErr w:type="spellStart"/>
      <w:r w:rsidRPr="00D440C0">
        <w:rPr>
          <w:rFonts w:ascii="Times New Roman" w:hAnsi="Times New Roman"/>
          <w:sz w:val="24"/>
          <w:szCs w:val="24"/>
        </w:rPr>
        <w:t>Paramesh</w:t>
      </w:r>
      <w:proofErr w:type="spellEnd"/>
      <w:r w:rsidR="0040177D">
        <w:rPr>
          <w:rFonts w:ascii="Times New Roman" w:hAnsi="Times New Roman"/>
          <w:sz w:val="24"/>
          <w:szCs w:val="24"/>
        </w:rPr>
        <w:t xml:space="preserve"> G and </w:t>
      </w:r>
      <w:r w:rsidRPr="00D440C0">
        <w:rPr>
          <w:rFonts w:ascii="Times New Roman" w:hAnsi="Times New Roman"/>
          <w:sz w:val="24"/>
          <w:szCs w:val="24"/>
        </w:rPr>
        <w:t>Varma</w:t>
      </w:r>
      <w:r>
        <w:rPr>
          <w:rFonts w:ascii="Times New Roman" w:hAnsi="Times New Roman"/>
          <w:sz w:val="24"/>
          <w:szCs w:val="24"/>
        </w:rPr>
        <w:t xml:space="preserve"> K B R 2013</w:t>
      </w:r>
      <w:r w:rsidRPr="00D440C0">
        <w:rPr>
          <w:rFonts w:ascii="Times New Roman" w:hAnsi="Times New Roman"/>
          <w:sz w:val="24"/>
          <w:szCs w:val="24"/>
        </w:rPr>
        <w:t xml:space="preserve"> </w:t>
      </w:r>
      <w:r w:rsidRPr="007A5D4B">
        <w:rPr>
          <w:rFonts w:ascii="Times New Roman" w:hAnsi="Times New Roman"/>
          <w:i/>
          <w:sz w:val="24"/>
          <w:szCs w:val="24"/>
        </w:rPr>
        <w:t xml:space="preserve">Ionics </w:t>
      </w:r>
      <w:r w:rsidRPr="007A5D4B">
        <w:rPr>
          <w:rFonts w:ascii="Times New Roman" w:hAnsi="Times New Roman"/>
          <w:b/>
          <w:sz w:val="24"/>
          <w:szCs w:val="24"/>
        </w:rPr>
        <w:t xml:space="preserve">19 </w:t>
      </w:r>
      <w:r w:rsidRPr="00D440C0">
        <w:rPr>
          <w:rFonts w:ascii="Times New Roman" w:hAnsi="Times New Roman"/>
          <w:sz w:val="24"/>
          <w:szCs w:val="24"/>
        </w:rPr>
        <w:t>99</w:t>
      </w:r>
      <w:r>
        <w:rPr>
          <w:rFonts w:ascii="Times New Roman" w:hAnsi="Times New Roman"/>
          <w:sz w:val="24"/>
          <w:szCs w:val="24"/>
        </w:rPr>
        <w:t>.</w:t>
      </w:r>
    </w:p>
    <w:p w14:paraId="7476EAF3" w14:textId="37663B3D" w:rsidR="007A5D4B" w:rsidRDefault="007A5D4B" w:rsidP="007A5D4B">
      <w:pPr>
        <w:pStyle w:val="ListParagraph"/>
        <w:spacing w:after="0" w:line="240" w:lineRule="auto"/>
        <w:ind w:left="0"/>
        <w:rPr>
          <w:rFonts w:ascii="Times New Roman" w:hAnsi="Times New Roman" w:cs="Times New Roman"/>
          <w:sz w:val="24"/>
          <w:szCs w:val="24"/>
        </w:rPr>
      </w:pPr>
    </w:p>
    <w:p w14:paraId="1DBB3A1F" w14:textId="510990DE" w:rsidR="007A5D4B" w:rsidRPr="007A5D4B" w:rsidRDefault="007A5D4B" w:rsidP="007A5D4B">
      <w:pPr>
        <w:pStyle w:val="BodytextIndented"/>
        <w:ind w:firstLine="0"/>
      </w:pPr>
    </w:p>
    <w:p w14:paraId="5A50938F" w14:textId="77777777" w:rsidR="00DF12D9" w:rsidRPr="00DF12D9" w:rsidRDefault="00DF12D9" w:rsidP="00DF12D9">
      <w:pPr>
        <w:pStyle w:val="Bodytext"/>
      </w:pPr>
    </w:p>
    <w:sectPr w:rsidR="00DF12D9" w:rsidRPr="00DF12D9">
      <w:headerReference w:type="even" r:id="rId8"/>
      <w:headerReference w:type="default" r:id="rId9"/>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3C285" w14:textId="77777777" w:rsidR="00294EA0" w:rsidRDefault="00294EA0">
      <w:r>
        <w:separator/>
      </w:r>
    </w:p>
  </w:endnote>
  <w:endnote w:type="continuationSeparator" w:id="0">
    <w:p w14:paraId="29A7FCF5" w14:textId="77777777" w:rsidR="00294EA0" w:rsidRDefault="0029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4DF8A" w14:textId="77777777" w:rsidR="00294EA0" w:rsidRPr="00043761" w:rsidRDefault="00294EA0">
      <w:pPr>
        <w:pStyle w:val="Bulleted"/>
        <w:numPr>
          <w:ilvl w:val="0"/>
          <w:numId w:val="0"/>
        </w:numPr>
        <w:rPr>
          <w:rFonts w:ascii="Sabon" w:hAnsi="Sabon"/>
          <w:color w:val="auto"/>
          <w:szCs w:val="20"/>
        </w:rPr>
      </w:pPr>
      <w:r>
        <w:separator/>
      </w:r>
    </w:p>
  </w:footnote>
  <w:footnote w:type="continuationSeparator" w:id="0">
    <w:p w14:paraId="74D9FD9A" w14:textId="77777777" w:rsidR="00294EA0" w:rsidRDefault="00294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9CA62" w14:textId="77777777"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7F207" w14:textId="77777777" w:rsidR="009A0487" w:rsidRDefault="009A0487"/>
  <w:p w14:paraId="361CEE34" w14:textId="77777777" w:rsidR="009A0487" w:rsidRDefault="009A0487"/>
  <w:p w14:paraId="0EEB1DE1" w14:textId="77777777" w:rsidR="009A0487" w:rsidRDefault="009A0487"/>
  <w:p w14:paraId="6CE6042C" w14:textId="77777777" w:rsidR="009A0487" w:rsidRDefault="009A0487"/>
  <w:p w14:paraId="4F3AF81B" w14:textId="77777777" w:rsidR="009A0487" w:rsidRDefault="009A0487"/>
  <w:p w14:paraId="244D01D8" w14:textId="77777777"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E4"/>
    <w:rsid w:val="00006EA6"/>
    <w:rsid w:val="00062745"/>
    <w:rsid w:val="001E6017"/>
    <w:rsid w:val="00217A99"/>
    <w:rsid w:val="00294EA0"/>
    <w:rsid w:val="0040177D"/>
    <w:rsid w:val="005158FA"/>
    <w:rsid w:val="00563151"/>
    <w:rsid w:val="006F45A4"/>
    <w:rsid w:val="00733CB3"/>
    <w:rsid w:val="007A18BA"/>
    <w:rsid w:val="007A5D4B"/>
    <w:rsid w:val="008B6540"/>
    <w:rsid w:val="00991AAE"/>
    <w:rsid w:val="009A0487"/>
    <w:rsid w:val="00B05982"/>
    <w:rsid w:val="00B83F45"/>
    <w:rsid w:val="00C27112"/>
    <w:rsid w:val="00D03909"/>
    <w:rsid w:val="00D25FAE"/>
    <w:rsid w:val="00DD25E6"/>
    <w:rsid w:val="00DF12D9"/>
    <w:rsid w:val="00EF6BE4"/>
    <w:rsid w:val="00FD3384"/>
    <w:rsid w:val="00FF6B7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C49E3"/>
  <w15:docId w15:val="{E76D9EA3-9F7C-47F1-AF15-B8383F41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customStyle="1" w:styleId="Default">
    <w:name w:val="Default"/>
    <w:rsid w:val="00062745"/>
    <w:pPr>
      <w:autoSpaceDE w:val="0"/>
      <w:autoSpaceDN w:val="0"/>
      <w:adjustRightInd w:val="0"/>
    </w:pPr>
    <w:rPr>
      <w:rFonts w:eastAsiaTheme="minorHAnsi"/>
      <w:color w:val="000000"/>
      <w:sz w:val="24"/>
      <w:szCs w:val="24"/>
      <w:lang w:val="en-US" w:eastAsia="en-US"/>
    </w:rPr>
  </w:style>
  <w:style w:type="paragraph" w:styleId="ListParagraph">
    <w:name w:val="List Paragraph"/>
    <w:basedOn w:val="Normal"/>
    <w:uiPriority w:val="34"/>
    <w:qFormat/>
    <w:rsid w:val="007A5D4B"/>
    <w:pPr>
      <w:spacing w:after="200" w:line="276" w:lineRule="auto"/>
      <w:ind w:left="720"/>
      <w:contextualSpacing/>
    </w:pPr>
    <w:rPr>
      <w:rFonts w:asciiTheme="minorHAnsi" w:eastAsiaTheme="minorEastAsia"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344E5-868A-412E-AA29-C15CD1B1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55</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Dell</cp:lastModifiedBy>
  <cp:revision>11</cp:revision>
  <cp:lastPrinted>2005-02-25T09:52:00Z</cp:lastPrinted>
  <dcterms:created xsi:type="dcterms:W3CDTF">2023-03-05T19:24:00Z</dcterms:created>
  <dcterms:modified xsi:type="dcterms:W3CDTF">2023-03-05T20:44:00Z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cf5ae5fb8dfc9781bce5b27e91869790564aaf690dd1e9a3a61dcb23f5381839</vt:lpwstr>
  </property>
</Properties>
</file>